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09EB" w:rsidRDefault="001036D4" w:rsidP="003009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6D4">
        <w:rPr>
          <w:rFonts w:ascii="Times New Roman" w:hAnsi="Times New Roman" w:cs="Times New Roman"/>
          <w:b/>
          <w:bCs/>
          <w:sz w:val="28"/>
          <w:szCs w:val="28"/>
        </w:rPr>
        <w:t>Законопроект о бюджете Забайкалья приняли почти единогласно</w:t>
      </w:r>
    </w:p>
    <w:p w:rsidR="001036D4" w:rsidRDefault="001036D4" w:rsidP="003009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36D4" w:rsidRPr="001036D4" w:rsidRDefault="001036D4" w:rsidP="00103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D4">
        <w:rPr>
          <w:rFonts w:ascii="Times New Roman" w:hAnsi="Times New Roman" w:cs="Times New Roman"/>
          <w:sz w:val="28"/>
          <w:szCs w:val="28"/>
        </w:rPr>
        <w:t>Законопроект о бюджете Забайкальского края на 2023-й и плановый период двух последующих годов приняли в первом чтении в Законодательном собрании региона. Об этом сообщается на официальном портале края.</w:t>
      </w:r>
    </w:p>
    <w:p w:rsidR="001036D4" w:rsidRPr="001036D4" w:rsidRDefault="001036D4" w:rsidP="00103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D4">
        <w:rPr>
          <w:rFonts w:ascii="Times New Roman" w:hAnsi="Times New Roman" w:cs="Times New Roman"/>
          <w:sz w:val="28"/>
          <w:szCs w:val="28"/>
        </w:rPr>
        <w:t>«Доходная часть составит 98,1 миллиарда рублей. При этом, после рассмотрения федерального бюджета во втором чтении, стало известно, что безвозмездные поступления краю увеличатся на 6 миллиардов рублей. Поэтому ко второму чтению доходная часть краевого бюджета будет скорректирована. Расходы составят 105,4 миллиарда рублей, дефицит – 1,7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036D4">
        <w:rPr>
          <w:rFonts w:ascii="Times New Roman" w:hAnsi="Times New Roman" w:cs="Times New Roman"/>
          <w:sz w:val="28"/>
          <w:szCs w:val="28"/>
        </w:rPr>
        <w:t>миллиарда рублей», - сказала глава краевого Минфина Вера Антропова.</w:t>
      </w:r>
    </w:p>
    <w:p w:rsidR="001036D4" w:rsidRPr="001036D4" w:rsidRDefault="001036D4" w:rsidP="00103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D4">
        <w:rPr>
          <w:rFonts w:ascii="Times New Roman" w:hAnsi="Times New Roman" w:cs="Times New Roman"/>
          <w:sz w:val="28"/>
          <w:szCs w:val="28"/>
        </w:rPr>
        <w:t xml:space="preserve">По мнению председателя КСП Забайкалья Светланы </w:t>
      </w:r>
      <w:proofErr w:type="spellStart"/>
      <w:r w:rsidRPr="001036D4">
        <w:rPr>
          <w:rFonts w:ascii="Times New Roman" w:hAnsi="Times New Roman" w:cs="Times New Roman"/>
          <w:sz w:val="28"/>
          <w:szCs w:val="28"/>
        </w:rPr>
        <w:t>Доробалюк</w:t>
      </w:r>
      <w:proofErr w:type="spellEnd"/>
      <w:r w:rsidRPr="001036D4">
        <w:rPr>
          <w:rFonts w:ascii="Times New Roman" w:hAnsi="Times New Roman" w:cs="Times New Roman"/>
          <w:sz w:val="28"/>
          <w:szCs w:val="28"/>
        </w:rPr>
        <w:t>, бюджет на 2023 год сбалансирован. Она также заострила внимание на поступление собственных доходов.</w:t>
      </w:r>
    </w:p>
    <w:p w:rsidR="001036D4" w:rsidRPr="001036D4" w:rsidRDefault="001036D4" w:rsidP="00103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D4">
        <w:rPr>
          <w:rFonts w:ascii="Times New Roman" w:hAnsi="Times New Roman" w:cs="Times New Roman"/>
          <w:sz w:val="28"/>
          <w:szCs w:val="28"/>
        </w:rPr>
        <w:t xml:space="preserve">«Анализ доходов показал, что учтены все возможные поступления. Методики и расчёты проверены, положительная динамика налоговых и неналоговых поступлений обоснована», - добавила </w:t>
      </w:r>
      <w:proofErr w:type="spellStart"/>
      <w:r w:rsidRPr="001036D4">
        <w:rPr>
          <w:rFonts w:ascii="Times New Roman" w:hAnsi="Times New Roman" w:cs="Times New Roman"/>
          <w:sz w:val="28"/>
          <w:szCs w:val="28"/>
        </w:rPr>
        <w:t>Доробалюк</w:t>
      </w:r>
      <w:proofErr w:type="spellEnd"/>
      <w:r w:rsidRPr="001036D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036D4" w:rsidRPr="001036D4" w:rsidRDefault="001036D4" w:rsidP="00103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D4">
        <w:rPr>
          <w:rFonts w:ascii="Times New Roman" w:hAnsi="Times New Roman" w:cs="Times New Roman"/>
          <w:sz w:val="28"/>
          <w:szCs w:val="28"/>
        </w:rPr>
        <w:t>Отметим, что за принятие законопроекта проголосовали 37 депутатов, против - шесть.</w:t>
      </w:r>
    </w:p>
    <w:p w:rsidR="003009EB" w:rsidRPr="00AE4CD6" w:rsidRDefault="001036D4" w:rsidP="00103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D4">
        <w:rPr>
          <w:rFonts w:ascii="Times New Roman" w:hAnsi="Times New Roman" w:cs="Times New Roman"/>
          <w:sz w:val="28"/>
          <w:szCs w:val="28"/>
        </w:rPr>
        <w:t>Ранее сообщалось, что расходы бюджета Забайкальского края увеличатся почти на 400 миллионов рублей. Также ZAB.RU писал о том, что на содержание площадей, скверов, дорог и уборку свалок в Чите городским властям необходимы миллионы рублей.</w:t>
      </w:r>
    </w:p>
    <w:p w:rsidR="001036D4" w:rsidRDefault="001036D4" w:rsidP="00AE4CD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009EB" w:rsidRDefault="001036D4" w:rsidP="00AE4CD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036D4">
        <w:rPr>
          <w:rFonts w:ascii="Times New Roman" w:hAnsi="Times New Roman" w:cs="Times New Roman"/>
          <w:i/>
          <w:iCs/>
          <w:sz w:val="28"/>
          <w:szCs w:val="28"/>
        </w:rPr>
        <w:t xml:space="preserve">Никита Кондратьев / Экономика, 23:04, </w:t>
      </w:r>
      <w:r>
        <w:rPr>
          <w:rFonts w:ascii="Times New Roman" w:hAnsi="Times New Roman" w:cs="Times New Roman"/>
          <w:i/>
          <w:iCs/>
          <w:sz w:val="28"/>
          <w:szCs w:val="28"/>
        </w:rPr>
        <w:t>23.11.2022</w:t>
      </w:r>
    </w:p>
    <w:p w:rsidR="00AE4CD6" w:rsidRPr="003009EB" w:rsidRDefault="00AE4CD6" w:rsidP="00AE4CD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009EB">
        <w:rPr>
          <w:rFonts w:ascii="Times New Roman" w:hAnsi="Times New Roman" w:cs="Times New Roman"/>
          <w:i/>
          <w:iCs/>
          <w:sz w:val="28"/>
          <w:szCs w:val="28"/>
        </w:rPr>
        <w:t xml:space="preserve">Источник </w:t>
      </w:r>
      <w:r w:rsidR="001036D4" w:rsidRPr="001036D4">
        <w:rPr>
          <w:rFonts w:ascii="Times New Roman" w:hAnsi="Times New Roman" w:cs="Times New Roman"/>
          <w:i/>
          <w:iCs/>
          <w:sz w:val="28"/>
          <w:szCs w:val="28"/>
        </w:rPr>
        <w:t>Сетевое издание ZAB.RU</w:t>
      </w:r>
      <w:r w:rsidR="001036D4" w:rsidRPr="001036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009EB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1036D4" w:rsidRPr="001036D4">
        <w:rPr>
          <w:rFonts w:ascii="Times New Roman" w:hAnsi="Times New Roman" w:cs="Times New Roman"/>
          <w:i/>
          <w:iCs/>
          <w:sz w:val="28"/>
          <w:szCs w:val="28"/>
        </w:rPr>
        <w:t>https://zab.ru/news/157565</w:t>
      </w:r>
      <w:r w:rsidRPr="003009EB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sectPr w:rsidR="00AE4CD6" w:rsidRPr="00300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D6"/>
    <w:rsid w:val="001036D4"/>
    <w:rsid w:val="001E51D9"/>
    <w:rsid w:val="003009EB"/>
    <w:rsid w:val="00303C3B"/>
    <w:rsid w:val="00AE4CD6"/>
    <w:rsid w:val="00DD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E6D7D"/>
  <w15:chartTrackingRefBased/>
  <w15:docId w15:val="{3BFCA3DE-2644-4A66-8397-EAD35966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CD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E4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Гаранина</dc:creator>
  <cp:keywords/>
  <dc:description/>
  <cp:lastModifiedBy>Анастасия Гаранина</cp:lastModifiedBy>
  <cp:revision>3</cp:revision>
  <dcterms:created xsi:type="dcterms:W3CDTF">2022-11-23T06:03:00Z</dcterms:created>
  <dcterms:modified xsi:type="dcterms:W3CDTF">2022-11-23T06:05:00Z</dcterms:modified>
</cp:coreProperties>
</file>